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8EF6F" w14:textId="257B025C" w:rsidR="00F60B8B" w:rsidRPr="008F6D8F" w:rsidRDefault="008350C9" w:rsidP="00F60B8B">
      <w:pPr>
        <w:autoSpaceDE w:val="0"/>
        <w:autoSpaceDN w:val="0"/>
        <w:adjustRightInd w:val="0"/>
        <w:contextualSpacing/>
        <w:rPr>
          <w:rFonts w:ascii="Arial" w:hAnsi="Arial" w:cs="Arial"/>
          <w:b/>
          <w:bCs/>
          <w:iCs/>
          <w:lang w:val="en-GB" w:eastAsia="en-GB"/>
        </w:rPr>
      </w:pPr>
      <w:r w:rsidRPr="002D15F5">
        <w:rPr>
          <w:rFonts w:ascii="Arial" w:hAnsi="Arial" w:cs="Arial"/>
          <w:noProof/>
          <w:sz w:val="20"/>
          <w:lang w:val="en-GB" w:eastAsia="en-GB"/>
        </w:rPr>
        <w:drawing>
          <wp:anchor distT="0" distB="0" distL="114300" distR="114300" simplePos="0" relativeHeight="251661312" behindDoc="0" locked="0" layoutInCell="1" allowOverlap="1" wp14:anchorId="7EBA6F5E" wp14:editId="02DFF585">
            <wp:simplePos x="0" y="0"/>
            <wp:positionH relativeFrom="margin">
              <wp:align>right</wp:align>
            </wp:positionH>
            <wp:positionV relativeFrom="paragraph">
              <wp:posOffset>-7620</wp:posOffset>
            </wp:positionV>
            <wp:extent cx="428089" cy="590550"/>
            <wp:effectExtent l="0" t="0" r="0" b="0"/>
            <wp:wrapNone/>
            <wp:docPr id="1" name="Picture 1" descr="MPj043946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j04394690000[1]"/>
                    <pic:cNvPicPr>
                      <a:picLocks noChangeAspect="1" noChangeArrowheads="1"/>
                    </pic:cNvPicPr>
                  </pic:nvPicPr>
                  <pic:blipFill>
                    <a:blip r:embed="rId5" cstate="print"/>
                    <a:srcRect/>
                    <a:stretch>
                      <a:fillRect/>
                    </a:stretch>
                  </pic:blipFill>
                  <pic:spPr bwMode="auto">
                    <a:xfrm>
                      <a:off x="0" y="0"/>
                      <a:ext cx="428089" cy="590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60B8B" w:rsidRPr="008F6D8F">
        <w:rPr>
          <w:rFonts w:ascii="Arial" w:hAnsi="Arial" w:cs="Arial"/>
          <w:b/>
          <w:bCs/>
          <w:iCs/>
          <w:lang w:val="en-GB" w:eastAsia="en-GB"/>
        </w:rPr>
        <w:t>St George Preschool</w:t>
      </w:r>
      <w:r>
        <w:rPr>
          <w:rFonts w:ascii="Arial" w:hAnsi="Arial" w:cs="Arial"/>
          <w:b/>
          <w:bCs/>
          <w:iCs/>
          <w:lang w:val="en-GB" w:eastAsia="en-GB"/>
        </w:rPr>
        <w:t xml:space="preserve"> CIO</w:t>
      </w:r>
      <w:bookmarkStart w:id="0" w:name="_GoBack"/>
      <w:bookmarkEnd w:id="0"/>
    </w:p>
    <w:p w14:paraId="50A64739" w14:textId="3503834D" w:rsidR="00F60B8B" w:rsidRPr="008F6D8F" w:rsidRDefault="00F60B8B" w:rsidP="00F60B8B">
      <w:pPr>
        <w:autoSpaceDE w:val="0"/>
        <w:autoSpaceDN w:val="0"/>
        <w:adjustRightInd w:val="0"/>
        <w:contextualSpacing/>
        <w:rPr>
          <w:rFonts w:ascii="Arial" w:hAnsi="Arial" w:cs="Arial"/>
          <w:b/>
          <w:bCs/>
          <w:iCs/>
          <w:lang w:val="en-GB" w:eastAsia="en-GB"/>
        </w:rPr>
      </w:pPr>
    </w:p>
    <w:p w14:paraId="16072C07" w14:textId="3EBC7C24" w:rsidR="00F60B8B" w:rsidRPr="008350C9" w:rsidRDefault="00F60B8B" w:rsidP="00F60B8B">
      <w:pPr>
        <w:autoSpaceDE w:val="0"/>
        <w:autoSpaceDN w:val="0"/>
        <w:adjustRightInd w:val="0"/>
        <w:contextualSpacing/>
        <w:rPr>
          <w:rFonts w:ascii="Arial" w:hAnsi="Arial" w:cs="Arial"/>
          <w:b/>
          <w:bCs/>
          <w:iCs/>
          <w:color w:val="002060"/>
          <w:u w:val="single"/>
          <w:lang w:val="en-GB" w:eastAsia="en-GB"/>
        </w:rPr>
      </w:pPr>
      <w:r w:rsidRPr="008350C9">
        <w:rPr>
          <w:rFonts w:ascii="Arial" w:hAnsi="Arial" w:cs="Arial"/>
          <w:b/>
          <w:bCs/>
          <w:iCs/>
          <w:color w:val="002060"/>
          <w:u w:val="single"/>
          <w:lang w:val="en-GB" w:eastAsia="en-GB"/>
        </w:rPr>
        <w:t>Zero Tolerance for Harassment Policy</w:t>
      </w:r>
    </w:p>
    <w:p w14:paraId="2C30C59C" w14:textId="77777777" w:rsidR="00F60B8B" w:rsidRPr="002D15F5" w:rsidRDefault="00F60B8B" w:rsidP="00F60B8B">
      <w:pPr>
        <w:autoSpaceDE w:val="0"/>
        <w:autoSpaceDN w:val="0"/>
        <w:adjustRightInd w:val="0"/>
        <w:contextualSpacing/>
        <w:rPr>
          <w:rFonts w:ascii="Arial" w:hAnsi="Arial" w:cs="Arial"/>
          <w:b/>
          <w:bCs/>
          <w:iCs/>
          <w:color w:val="002060"/>
          <w:sz w:val="20"/>
          <w:lang w:val="en-GB" w:eastAsia="en-GB"/>
        </w:rPr>
      </w:pPr>
    </w:p>
    <w:p w14:paraId="6619CCEF" w14:textId="77777777" w:rsidR="00F60B8B" w:rsidRPr="002D15F5" w:rsidRDefault="00F60B8B" w:rsidP="00F60B8B">
      <w:pPr>
        <w:autoSpaceDE w:val="0"/>
        <w:autoSpaceDN w:val="0"/>
        <w:adjustRightInd w:val="0"/>
        <w:contextualSpacing/>
        <w:rPr>
          <w:rFonts w:ascii="Arial" w:hAnsi="Arial" w:cs="Arial"/>
          <w:b/>
          <w:bCs/>
          <w:iCs/>
          <w:sz w:val="20"/>
          <w:lang w:val="en-GB" w:eastAsia="en-GB"/>
        </w:rPr>
      </w:pPr>
      <w:r w:rsidRPr="002D15F5">
        <w:rPr>
          <w:rFonts w:ascii="Arial" w:hAnsi="Arial" w:cs="Arial"/>
          <w:b/>
          <w:bCs/>
          <w:iCs/>
          <w:sz w:val="20"/>
          <w:lang w:val="en-GB" w:eastAsia="en-GB"/>
        </w:rPr>
        <w:t>Introduction</w:t>
      </w:r>
    </w:p>
    <w:p w14:paraId="204BE9A7" w14:textId="009C3D1E" w:rsidR="00F60B8B" w:rsidRPr="002D15F5" w:rsidRDefault="00F60B8B" w:rsidP="00F60B8B">
      <w:pPr>
        <w:autoSpaceDE w:val="0"/>
        <w:autoSpaceDN w:val="0"/>
        <w:adjustRightInd w:val="0"/>
        <w:contextualSpacing/>
        <w:rPr>
          <w:rFonts w:ascii="Arial" w:hAnsi="Arial" w:cs="Arial"/>
          <w:bCs/>
          <w:iCs/>
          <w:sz w:val="20"/>
          <w:lang w:val="en-GB" w:eastAsia="en-GB"/>
        </w:rPr>
      </w:pPr>
      <w:r w:rsidRPr="002D15F5">
        <w:rPr>
          <w:rFonts w:ascii="Arial" w:hAnsi="Arial" w:cs="Arial"/>
          <w:bCs/>
          <w:iCs/>
          <w:sz w:val="20"/>
          <w:lang w:val="en-GB" w:eastAsia="en-GB"/>
        </w:rPr>
        <w:t>Our staff work positively towards developing a positive working partnership with parents, carers and extended family members of the children in our care. Policies and Procedures are in place to protect our individual children and as such we have a Zero Tolerance Policy in place.</w:t>
      </w:r>
    </w:p>
    <w:p w14:paraId="1B4F8104" w14:textId="5FE2B4E3" w:rsidR="00F60B8B" w:rsidRPr="002D15F5" w:rsidRDefault="00F60B8B" w:rsidP="00F60B8B">
      <w:pPr>
        <w:autoSpaceDE w:val="0"/>
        <w:autoSpaceDN w:val="0"/>
        <w:adjustRightInd w:val="0"/>
        <w:contextualSpacing/>
        <w:rPr>
          <w:rFonts w:ascii="Arial" w:hAnsi="Arial" w:cs="Arial"/>
          <w:bCs/>
          <w:iCs/>
          <w:sz w:val="20"/>
          <w:lang w:val="en-GB" w:eastAsia="en-GB"/>
        </w:rPr>
      </w:pPr>
    </w:p>
    <w:p w14:paraId="541525A8" w14:textId="62079076" w:rsidR="00F60B8B" w:rsidRPr="002D15F5" w:rsidRDefault="00F60B8B" w:rsidP="00F60B8B">
      <w:pPr>
        <w:autoSpaceDE w:val="0"/>
        <w:autoSpaceDN w:val="0"/>
        <w:adjustRightInd w:val="0"/>
        <w:contextualSpacing/>
        <w:rPr>
          <w:rFonts w:ascii="Arial" w:hAnsi="Arial" w:cs="Arial"/>
          <w:bCs/>
          <w:iCs/>
          <w:sz w:val="20"/>
          <w:lang w:val="en-GB" w:eastAsia="en-GB"/>
        </w:rPr>
      </w:pPr>
      <w:r w:rsidRPr="002D15F5">
        <w:rPr>
          <w:rFonts w:ascii="Arial" w:hAnsi="Arial" w:cs="Arial"/>
          <w:bCs/>
          <w:iCs/>
          <w:sz w:val="20"/>
          <w:lang w:val="en-GB" w:eastAsia="en-GB"/>
        </w:rPr>
        <w:t xml:space="preserve">Occasionally persons may choose not to follow the existing procedures and protocols when they believe they have a concern or an issue and choose to respond in a negative, hostile or intimidating manner towards our staff. We have a statutory obligation to ensure the provision is a safe and secure environment for </w:t>
      </w:r>
      <w:r w:rsidR="000E1704" w:rsidRPr="002D15F5">
        <w:rPr>
          <w:rFonts w:ascii="Arial" w:hAnsi="Arial" w:cs="Arial"/>
          <w:bCs/>
          <w:iCs/>
          <w:sz w:val="20"/>
          <w:lang w:val="en-GB" w:eastAsia="en-GB"/>
        </w:rPr>
        <w:t>all</w:t>
      </w:r>
      <w:r w:rsidRPr="002D15F5">
        <w:rPr>
          <w:rFonts w:ascii="Arial" w:hAnsi="Arial" w:cs="Arial"/>
          <w:bCs/>
          <w:iCs/>
          <w:sz w:val="20"/>
          <w:lang w:val="en-GB" w:eastAsia="en-GB"/>
        </w:rPr>
        <w:t xml:space="preserve"> our children and staff.</w:t>
      </w:r>
    </w:p>
    <w:p w14:paraId="4A528881" w14:textId="2EA6A492" w:rsidR="001306CC" w:rsidRPr="002D15F5" w:rsidRDefault="008350C9">
      <w:pPr>
        <w:rPr>
          <w:rFonts w:ascii="Arial" w:hAnsi="Arial" w:cs="Arial"/>
          <w:sz w:val="20"/>
        </w:rPr>
      </w:pPr>
    </w:p>
    <w:p w14:paraId="5B4B9AF9" w14:textId="2A627925" w:rsidR="00F60B8B" w:rsidRPr="002D15F5" w:rsidRDefault="00F60B8B" w:rsidP="00F60B8B">
      <w:pPr>
        <w:autoSpaceDE w:val="0"/>
        <w:autoSpaceDN w:val="0"/>
        <w:adjustRightInd w:val="0"/>
        <w:contextualSpacing/>
        <w:rPr>
          <w:rFonts w:ascii="Arial" w:hAnsi="Arial" w:cs="Arial"/>
          <w:bCs/>
          <w:iCs/>
          <w:sz w:val="20"/>
          <w:lang w:val="en-GB" w:eastAsia="en-GB"/>
        </w:rPr>
      </w:pPr>
      <w:r w:rsidRPr="002D15F5">
        <w:rPr>
          <w:rFonts w:ascii="Arial" w:hAnsi="Arial" w:cs="Arial"/>
          <w:bCs/>
          <w:iCs/>
          <w:sz w:val="20"/>
          <w:lang w:val="en-GB" w:eastAsia="en-GB"/>
        </w:rPr>
        <w:t>Violence towards staff is a crime – The Management will press for maximum penalty for any person who behaves in a violent or abusive way towards our staff.</w:t>
      </w:r>
    </w:p>
    <w:p w14:paraId="7E8521B0" w14:textId="0473FC4E" w:rsidR="00F60B8B" w:rsidRPr="002D15F5" w:rsidRDefault="00F60B8B" w:rsidP="00F60B8B">
      <w:pPr>
        <w:autoSpaceDE w:val="0"/>
        <w:autoSpaceDN w:val="0"/>
        <w:adjustRightInd w:val="0"/>
        <w:contextualSpacing/>
        <w:rPr>
          <w:rFonts w:ascii="Arial" w:hAnsi="Arial" w:cs="Arial"/>
          <w:b/>
          <w:bCs/>
          <w:iCs/>
          <w:sz w:val="20"/>
          <w:lang w:val="en-GB" w:eastAsia="en-GB"/>
        </w:rPr>
      </w:pPr>
    </w:p>
    <w:p w14:paraId="546A57F8" w14:textId="5F598260" w:rsidR="00F60B8B" w:rsidRPr="002D15F5" w:rsidRDefault="00F60B8B" w:rsidP="00F60B8B">
      <w:pPr>
        <w:autoSpaceDE w:val="0"/>
        <w:autoSpaceDN w:val="0"/>
        <w:adjustRightInd w:val="0"/>
        <w:contextualSpacing/>
        <w:rPr>
          <w:rFonts w:ascii="Arial" w:hAnsi="Arial" w:cs="Arial"/>
          <w:b/>
          <w:bCs/>
          <w:iCs/>
          <w:sz w:val="20"/>
          <w:lang w:val="en-GB" w:eastAsia="en-GB"/>
        </w:rPr>
      </w:pPr>
      <w:r w:rsidRPr="002D15F5">
        <w:rPr>
          <w:rFonts w:ascii="Arial" w:hAnsi="Arial" w:cs="Arial"/>
          <w:b/>
          <w:bCs/>
          <w:iCs/>
          <w:sz w:val="20"/>
          <w:lang w:val="en-GB" w:eastAsia="en-GB"/>
        </w:rPr>
        <w:t>Abusive or Violent Behaviour</w:t>
      </w:r>
    </w:p>
    <w:p w14:paraId="0EBDA8D4" w14:textId="61A7A78E" w:rsidR="00F60B8B" w:rsidRPr="002D15F5" w:rsidRDefault="00F60B8B" w:rsidP="00F60B8B">
      <w:pPr>
        <w:autoSpaceDE w:val="0"/>
        <w:autoSpaceDN w:val="0"/>
        <w:adjustRightInd w:val="0"/>
        <w:contextualSpacing/>
        <w:rPr>
          <w:rFonts w:ascii="Arial" w:hAnsi="Arial" w:cs="Arial"/>
          <w:b/>
          <w:bCs/>
          <w:iCs/>
          <w:sz w:val="20"/>
          <w:lang w:val="en-GB" w:eastAsia="en-GB"/>
        </w:rPr>
      </w:pPr>
    </w:p>
    <w:p w14:paraId="1D02776D" w14:textId="6CFB94EE" w:rsidR="00F60B8B" w:rsidRPr="002D15F5" w:rsidRDefault="00F60B8B" w:rsidP="00F60B8B">
      <w:pPr>
        <w:autoSpaceDE w:val="0"/>
        <w:autoSpaceDN w:val="0"/>
        <w:adjustRightInd w:val="0"/>
        <w:contextualSpacing/>
        <w:rPr>
          <w:rFonts w:ascii="Arial" w:hAnsi="Arial" w:cs="Arial"/>
          <w:sz w:val="20"/>
          <w:lang w:val="en-GB" w:eastAsia="en-GB"/>
        </w:rPr>
      </w:pPr>
      <w:r w:rsidRPr="002D15F5">
        <w:rPr>
          <w:rFonts w:ascii="Arial" w:hAnsi="Arial" w:cs="Arial"/>
          <w:sz w:val="20"/>
          <w:lang w:val="en-GB" w:eastAsia="en-GB"/>
        </w:rPr>
        <w:t xml:space="preserve">Any incident that occurs where staff, parents, volunteers or visitors commit an act of violence against any member of staff or other person, or behave in such a way that any such person fears for their safety will be reported to the police immediately. We reserve the right </w:t>
      </w:r>
      <w:r w:rsidR="00A06259" w:rsidRPr="002D15F5">
        <w:rPr>
          <w:rFonts w:ascii="Arial" w:hAnsi="Arial" w:cs="Arial"/>
          <w:sz w:val="20"/>
          <w:lang w:val="en-GB" w:eastAsia="en-GB"/>
        </w:rPr>
        <w:t>to terminate any preschool sessions</w:t>
      </w:r>
      <w:r w:rsidRPr="002D15F5">
        <w:rPr>
          <w:rFonts w:ascii="Arial" w:hAnsi="Arial" w:cs="Arial"/>
          <w:sz w:val="20"/>
          <w:lang w:val="en-GB" w:eastAsia="en-GB"/>
        </w:rPr>
        <w:t xml:space="preserve"> with immediate effect, there will be no appeal process in such instances and relevant authorities will be contacted to include OFSTED, the Local Authority and relevant safeguarding agencies.</w:t>
      </w:r>
    </w:p>
    <w:p w14:paraId="02AC6319" w14:textId="1194EF6B" w:rsidR="00F60B8B" w:rsidRPr="002D15F5" w:rsidRDefault="00F60B8B" w:rsidP="00F60B8B">
      <w:pPr>
        <w:autoSpaceDE w:val="0"/>
        <w:autoSpaceDN w:val="0"/>
        <w:adjustRightInd w:val="0"/>
        <w:contextualSpacing/>
        <w:rPr>
          <w:rFonts w:ascii="Arial" w:hAnsi="Arial" w:cs="Arial"/>
          <w:sz w:val="20"/>
          <w:lang w:val="en-GB" w:eastAsia="en-GB"/>
        </w:rPr>
      </w:pPr>
    </w:p>
    <w:p w14:paraId="2A626909" w14:textId="77777777" w:rsidR="00F60B8B" w:rsidRPr="002D15F5" w:rsidRDefault="00F60B8B" w:rsidP="00F60B8B">
      <w:pPr>
        <w:autoSpaceDE w:val="0"/>
        <w:autoSpaceDN w:val="0"/>
        <w:adjustRightInd w:val="0"/>
        <w:contextualSpacing/>
        <w:rPr>
          <w:rFonts w:ascii="Arial" w:hAnsi="Arial" w:cs="Arial"/>
          <w:b/>
          <w:bCs/>
          <w:iCs/>
          <w:sz w:val="20"/>
          <w:lang w:val="en-GB" w:eastAsia="en-GB"/>
        </w:rPr>
      </w:pPr>
      <w:r w:rsidRPr="002D15F5">
        <w:rPr>
          <w:rFonts w:ascii="Arial" w:hAnsi="Arial" w:cs="Arial"/>
          <w:b/>
          <w:bCs/>
          <w:iCs/>
          <w:sz w:val="20"/>
          <w:lang w:val="en-GB" w:eastAsia="en-GB"/>
        </w:rPr>
        <w:t xml:space="preserve">Expected Standards of Behaviour  </w:t>
      </w:r>
    </w:p>
    <w:p w14:paraId="1C644588" w14:textId="139CD9E2" w:rsidR="00F60B8B" w:rsidRPr="002D15F5" w:rsidRDefault="00F60B8B" w:rsidP="00F60B8B">
      <w:pPr>
        <w:autoSpaceDE w:val="0"/>
        <w:autoSpaceDN w:val="0"/>
        <w:adjustRightInd w:val="0"/>
        <w:contextualSpacing/>
        <w:rPr>
          <w:rFonts w:ascii="Arial" w:hAnsi="Arial" w:cs="Arial"/>
          <w:b/>
          <w:bCs/>
          <w:iCs/>
          <w:sz w:val="20"/>
          <w:lang w:val="en-GB" w:eastAsia="en-GB"/>
        </w:rPr>
      </w:pPr>
    </w:p>
    <w:p w14:paraId="4DCC32EB" w14:textId="69FF95B7" w:rsidR="00F60B8B" w:rsidRPr="002D15F5" w:rsidRDefault="00F60B8B" w:rsidP="00F60B8B">
      <w:pPr>
        <w:autoSpaceDE w:val="0"/>
        <w:autoSpaceDN w:val="0"/>
        <w:adjustRightInd w:val="0"/>
        <w:contextualSpacing/>
        <w:rPr>
          <w:rFonts w:ascii="Arial" w:hAnsi="Arial" w:cs="Arial"/>
          <w:sz w:val="20"/>
          <w:lang w:val="en-GB" w:eastAsia="en-GB"/>
        </w:rPr>
      </w:pPr>
      <w:r w:rsidRPr="002D15F5">
        <w:rPr>
          <w:rFonts w:ascii="Arial" w:hAnsi="Arial" w:cs="Arial"/>
          <w:sz w:val="20"/>
          <w:lang w:val="en-GB" w:eastAsia="en-GB"/>
        </w:rPr>
        <w:t>We have a duty to provide a safe and secure environment for staff, children and visitors. Violent, abusive or harassing behaviour will not be tolerated and decisive action will be taken to protect staff and children.</w:t>
      </w:r>
    </w:p>
    <w:p w14:paraId="2DCA4A46" w14:textId="77777777" w:rsidR="00F60B8B" w:rsidRPr="002D15F5" w:rsidRDefault="00F60B8B" w:rsidP="00F60B8B">
      <w:pPr>
        <w:autoSpaceDE w:val="0"/>
        <w:autoSpaceDN w:val="0"/>
        <w:adjustRightInd w:val="0"/>
        <w:contextualSpacing/>
        <w:rPr>
          <w:rFonts w:ascii="Arial" w:hAnsi="Arial" w:cs="Arial"/>
          <w:sz w:val="20"/>
          <w:lang w:val="en-GB" w:eastAsia="en-GB"/>
        </w:rPr>
      </w:pPr>
    </w:p>
    <w:p w14:paraId="44901E4B" w14:textId="6A2EA080" w:rsidR="00F60B8B" w:rsidRPr="002D15F5" w:rsidRDefault="00F60B8B" w:rsidP="00F60B8B">
      <w:pPr>
        <w:autoSpaceDE w:val="0"/>
        <w:autoSpaceDN w:val="0"/>
        <w:adjustRightInd w:val="0"/>
        <w:contextualSpacing/>
        <w:rPr>
          <w:rFonts w:ascii="Arial" w:hAnsi="Arial" w:cs="Arial"/>
          <w:sz w:val="20"/>
          <w:lang w:val="en-GB" w:eastAsia="en-GB"/>
        </w:rPr>
      </w:pPr>
      <w:r w:rsidRPr="002D15F5">
        <w:rPr>
          <w:rFonts w:ascii="Arial" w:hAnsi="Arial" w:cs="Arial"/>
          <w:sz w:val="20"/>
          <w:lang w:val="en-GB" w:eastAsia="en-GB"/>
        </w:rPr>
        <w:t>Harassment is defined as any unwanted physical or verbal conduct that offends, hurts or humiliates the recipient, that interferes with their ability to work and learn or leads to adverse job-related consequences, and that any reasonable person ought to have known would be unwelcome. It does not include the legitimate exercise of supervisory authority regarding performance reviews, work evaluations, or valid disciplinary measures. Examples of harassment include, but are not limited to, racial or sexual slurs, name calling, racist or sexist jokes, negative stereotyping, physical assault, bullying, threats, demeaning pictures, posters and graffiti. Harassment includes the following categories of behaviour, whether the behaviour occurs once or on repeated occasions.</w:t>
      </w:r>
    </w:p>
    <w:p w14:paraId="67E70C4B" w14:textId="0EF2DCB7" w:rsidR="00F60B8B" w:rsidRPr="002D15F5" w:rsidRDefault="00F60B8B" w:rsidP="00F60B8B">
      <w:pPr>
        <w:autoSpaceDE w:val="0"/>
        <w:autoSpaceDN w:val="0"/>
        <w:adjustRightInd w:val="0"/>
        <w:contextualSpacing/>
        <w:rPr>
          <w:rFonts w:ascii="Arial" w:hAnsi="Arial" w:cs="Arial"/>
          <w:sz w:val="20"/>
          <w:lang w:val="en-GB" w:eastAsia="en-GB"/>
        </w:rPr>
      </w:pPr>
    </w:p>
    <w:p w14:paraId="25CF8C6A" w14:textId="3290B011" w:rsidR="007D7C41" w:rsidRPr="002D15F5" w:rsidRDefault="007D7C41" w:rsidP="007D7C41">
      <w:pPr>
        <w:numPr>
          <w:ilvl w:val="0"/>
          <w:numId w:val="1"/>
        </w:numPr>
        <w:autoSpaceDE w:val="0"/>
        <w:autoSpaceDN w:val="0"/>
        <w:adjustRightInd w:val="0"/>
        <w:ind w:left="360"/>
        <w:contextualSpacing/>
        <w:rPr>
          <w:rFonts w:ascii="Arial" w:hAnsi="Arial" w:cs="Arial"/>
          <w:b/>
          <w:sz w:val="20"/>
          <w:lang w:val="en-GB" w:eastAsia="en-GB"/>
        </w:rPr>
      </w:pPr>
      <w:r w:rsidRPr="002D15F5">
        <w:rPr>
          <w:rFonts w:ascii="Arial" w:hAnsi="Arial" w:cs="Arial"/>
          <w:b/>
          <w:sz w:val="20"/>
          <w:lang w:val="en-GB" w:eastAsia="en-GB"/>
        </w:rPr>
        <w:t>Discriminatory behaviour</w:t>
      </w:r>
    </w:p>
    <w:p w14:paraId="264A78F4" w14:textId="0E62F56E" w:rsidR="007D7C41" w:rsidRPr="002D15F5" w:rsidRDefault="007D7C41" w:rsidP="007D7C41">
      <w:pPr>
        <w:autoSpaceDE w:val="0"/>
        <w:autoSpaceDN w:val="0"/>
        <w:adjustRightInd w:val="0"/>
        <w:ind w:left="360"/>
        <w:contextualSpacing/>
        <w:rPr>
          <w:rFonts w:ascii="Arial" w:hAnsi="Arial" w:cs="Arial"/>
          <w:b/>
          <w:sz w:val="20"/>
          <w:lang w:val="en-GB" w:eastAsia="en-GB"/>
        </w:rPr>
      </w:pPr>
      <w:r w:rsidRPr="002D15F5">
        <w:rPr>
          <w:rFonts w:ascii="Arial" w:hAnsi="Arial" w:cs="Arial"/>
          <w:sz w:val="20"/>
          <w:lang w:val="en-GB" w:eastAsia="en-GB"/>
        </w:rPr>
        <w:t>Discrimination refers to treating people differently, negatively, or adversely because of one or more of the following prohibited grounds of discrimination: race, colour, ancestry, place of origin, political belief, religion, age, sex, sexual orientation, marital status, family status, physical or mental disability, or pardoned criminal conviction.</w:t>
      </w:r>
    </w:p>
    <w:p w14:paraId="185C7DE4" w14:textId="39D0D17C" w:rsidR="000E1704" w:rsidRPr="002D15F5" w:rsidRDefault="000E1704" w:rsidP="007D7C41">
      <w:pPr>
        <w:autoSpaceDE w:val="0"/>
        <w:autoSpaceDN w:val="0"/>
        <w:adjustRightInd w:val="0"/>
        <w:contextualSpacing/>
        <w:rPr>
          <w:rFonts w:ascii="Arial" w:hAnsi="Arial" w:cs="Arial"/>
          <w:b/>
          <w:sz w:val="20"/>
          <w:lang w:val="en-GB" w:eastAsia="en-GB"/>
        </w:rPr>
      </w:pPr>
    </w:p>
    <w:p w14:paraId="63078F90" w14:textId="25509D6E" w:rsidR="007D7C41" w:rsidRPr="002D15F5" w:rsidRDefault="007D7C41" w:rsidP="007D7C41">
      <w:pPr>
        <w:numPr>
          <w:ilvl w:val="0"/>
          <w:numId w:val="1"/>
        </w:numPr>
        <w:autoSpaceDE w:val="0"/>
        <w:autoSpaceDN w:val="0"/>
        <w:adjustRightInd w:val="0"/>
        <w:ind w:left="360"/>
        <w:contextualSpacing/>
        <w:rPr>
          <w:rFonts w:ascii="Arial" w:hAnsi="Arial" w:cs="Arial"/>
          <w:b/>
          <w:sz w:val="20"/>
          <w:lang w:val="en-GB" w:eastAsia="en-GB"/>
        </w:rPr>
      </w:pPr>
      <w:r w:rsidRPr="002D15F5">
        <w:rPr>
          <w:rFonts w:ascii="Arial" w:hAnsi="Arial" w:cs="Arial"/>
          <w:b/>
          <w:sz w:val="20"/>
          <w:lang w:val="en-GB" w:eastAsia="en-GB"/>
        </w:rPr>
        <w:t>Personal harassment</w:t>
      </w:r>
    </w:p>
    <w:p w14:paraId="341B7861" w14:textId="7F31A93B" w:rsidR="007D7C41" w:rsidRPr="002D15F5" w:rsidRDefault="007D7C41" w:rsidP="007D7C41">
      <w:pPr>
        <w:autoSpaceDE w:val="0"/>
        <w:autoSpaceDN w:val="0"/>
        <w:adjustRightInd w:val="0"/>
        <w:ind w:left="360"/>
        <w:contextualSpacing/>
        <w:rPr>
          <w:rFonts w:ascii="Arial" w:hAnsi="Arial" w:cs="Arial"/>
          <w:b/>
          <w:sz w:val="20"/>
          <w:lang w:val="en-GB" w:eastAsia="en-GB"/>
        </w:rPr>
      </w:pPr>
      <w:r w:rsidRPr="002D15F5">
        <w:rPr>
          <w:rFonts w:ascii="Arial" w:hAnsi="Arial" w:cs="Arial"/>
          <w:sz w:val="20"/>
          <w:lang w:val="en-GB" w:eastAsia="en-GB"/>
        </w:rPr>
        <w:t>Personal harassment includes objectionable conduct, comment, or display made on either a one-time or continuous basis that demeans, belittles, or causes personal humiliation or embarrassment on the part of the recipient. It may or may not be linked to discriminatory behaviour.</w:t>
      </w:r>
    </w:p>
    <w:p w14:paraId="1CE5FEC0" w14:textId="715E2FC2" w:rsidR="007D7C41" w:rsidRPr="002D15F5" w:rsidRDefault="007D7C41" w:rsidP="007D7C41">
      <w:pPr>
        <w:autoSpaceDE w:val="0"/>
        <w:autoSpaceDN w:val="0"/>
        <w:adjustRightInd w:val="0"/>
        <w:contextualSpacing/>
        <w:rPr>
          <w:rFonts w:ascii="Arial" w:hAnsi="Arial" w:cs="Arial"/>
          <w:sz w:val="20"/>
          <w:lang w:val="en-GB" w:eastAsia="en-GB"/>
        </w:rPr>
      </w:pPr>
    </w:p>
    <w:p w14:paraId="3E6AD99A" w14:textId="28406D82" w:rsidR="007D7C41" w:rsidRPr="002D15F5" w:rsidRDefault="007D7C41" w:rsidP="007D7C41">
      <w:pPr>
        <w:numPr>
          <w:ilvl w:val="0"/>
          <w:numId w:val="1"/>
        </w:numPr>
        <w:autoSpaceDE w:val="0"/>
        <w:autoSpaceDN w:val="0"/>
        <w:adjustRightInd w:val="0"/>
        <w:ind w:left="360"/>
        <w:contextualSpacing/>
        <w:rPr>
          <w:rFonts w:ascii="Arial" w:hAnsi="Arial" w:cs="Arial"/>
          <w:b/>
          <w:sz w:val="20"/>
          <w:lang w:val="en-GB" w:eastAsia="en-GB"/>
        </w:rPr>
      </w:pPr>
      <w:r w:rsidRPr="002D15F5">
        <w:rPr>
          <w:rFonts w:ascii="Arial" w:hAnsi="Arial" w:cs="Arial"/>
          <w:b/>
          <w:sz w:val="20"/>
          <w:lang w:val="en-GB" w:eastAsia="en-GB"/>
        </w:rPr>
        <w:t xml:space="preserve">Sexual harassment </w:t>
      </w:r>
    </w:p>
    <w:p w14:paraId="242AB839" w14:textId="0ED27BBA" w:rsidR="007D7C41" w:rsidRPr="002D15F5" w:rsidRDefault="007D7C41" w:rsidP="007D7C41">
      <w:pPr>
        <w:autoSpaceDE w:val="0"/>
        <w:autoSpaceDN w:val="0"/>
        <w:adjustRightInd w:val="0"/>
        <w:ind w:left="360"/>
        <w:contextualSpacing/>
        <w:rPr>
          <w:rFonts w:ascii="Arial" w:hAnsi="Arial" w:cs="Arial"/>
          <w:sz w:val="20"/>
          <w:lang w:val="en-GB" w:eastAsia="en-GB"/>
        </w:rPr>
      </w:pPr>
      <w:r w:rsidRPr="002D15F5">
        <w:rPr>
          <w:rFonts w:ascii="Arial" w:hAnsi="Arial" w:cs="Arial"/>
          <w:sz w:val="20"/>
          <w:lang w:val="en-GB" w:eastAsia="en-GB"/>
        </w:rPr>
        <w:t>Sexual harassment refers to any conduct, comment, gesture, or contact of a sexual nature, whether on a one-time basis or a series of incidents, that might reasonably be expected to cause offence or humiliation or that might reasonably be perceived as placing a condition of a sexual nature on employment, an opportunity for training or promotion, receipt of services, or a contract. Examples of behaviour that can constitute sexual harassment include, but are not limited to:</w:t>
      </w:r>
    </w:p>
    <w:p w14:paraId="15EA1CEE" w14:textId="4CE5662D" w:rsidR="00F60B8B" w:rsidRPr="002D15F5" w:rsidRDefault="00F60B8B" w:rsidP="00F60B8B">
      <w:pPr>
        <w:autoSpaceDE w:val="0"/>
        <w:autoSpaceDN w:val="0"/>
        <w:adjustRightInd w:val="0"/>
        <w:contextualSpacing/>
        <w:rPr>
          <w:rFonts w:ascii="Arial" w:hAnsi="Arial" w:cs="Arial"/>
          <w:sz w:val="20"/>
          <w:lang w:val="en-GB" w:eastAsia="en-GB"/>
        </w:rPr>
      </w:pPr>
    </w:p>
    <w:p w14:paraId="51648F1B" w14:textId="5D89CFE8" w:rsidR="007D7C41" w:rsidRPr="002D15F5" w:rsidRDefault="007D7C41" w:rsidP="007D7C41">
      <w:pPr>
        <w:pStyle w:val="Heading4"/>
        <w:numPr>
          <w:ilvl w:val="0"/>
          <w:numId w:val="2"/>
        </w:numPr>
        <w:spacing w:before="0" w:after="0"/>
        <w:contextualSpacing/>
        <w:jc w:val="both"/>
        <w:rPr>
          <w:rFonts w:ascii="Arial" w:hAnsi="Arial" w:cs="Arial"/>
          <w:b w:val="0"/>
          <w:sz w:val="20"/>
          <w:szCs w:val="20"/>
          <w:lang w:val="en-GB" w:eastAsia="en-GB"/>
        </w:rPr>
      </w:pPr>
      <w:r w:rsidRPr="002D15F5">
        <w:rPr>
          <w:rFonts w:ascii="Arial" w:hAnsi="Arial" w:cs="Arial"/>
          <w:b w:val="0"/>
          <w:sz w:val="20"/>
          <w:szCs w:val="20"/>
          <w:lang w:val="en-GB" w:eastAsia="en-GB"/>
        </w:rPr>
        <w:t>unwanted touching, patting or leering</w:t>
      </w:r>
    </w:p>
    <w:p w14:paraId="19D2E4F0" w14:textId="77777777" w:rsidR="007D7C41" w:rsidRPr="002D15F5" w:rsidRDefault="007D7C41" w:rsidP="007D7C41">
      <w:pPr>
        <w:numPr>
          <w:ilvl w:val="0"/>
          <w:numId w:val="2"/>
        </w:numPr>
        <w:autoSpaceDE w:val="0"/>
        <w:autoSpaceDN w:val="0"/>
        <w:adjustRightInd w:val="0"/>
        <w:contextualSpacing/>
        <w:rPr>
          <w:rFonts w:ascii="Arial" w:hAnsi="Arial" w:cs="Arial"/>
          <w:sz w:val="20"/>
          <w:lang w:val="en-GB" w:eastAsia="en-GB"/>
        </w:rPr>
      </w:pPr>
      <w:r w:rsidRPr="002D15F5">
        <w:rPr>
          <w:rFonts w:ascii="Arial" w:hAnsi="Arial" w:cs="Arial"/>
          <w:sz w:val="20"/>
          <w:lang w:val="en-GB" w:eastAsia="en-GB"/>
        </w:rPr>
        <w:t>sexual assault</w:t>
      </w:r>
    </w:p>
    <w:p w14:paraId="4AA594C4" w14:textId="367E85C2" w:rsidR="007D7C41" w:rsidRPr="002D15F5" w:rsidRDefault="007D7C41" w:rsidP="007D7C41">
      <w:pPr>
        <w:numPr>
          <w:ilvl w:val="0"/>
          <w:numId w:val="2"/>
        </w:numPr>
        <w:autoSpaceDE w:val="0"/>
        <w:autoSpaceDN w:val="0"/>
        <w:adjustRightInd w:val="0"/>
        <w:contextualSpacing/>
        <w:rPr>
          <w:rFonts w:ascii="Arial" w:hAnsi="Arial" w:cs="Arial"/>
          <w:sz w:val="20"/>
          <w:lang w:val="en-GB" w:eastAsia="en-GB"/>
        </w:rPr>
      </w:pPr>
      <w:r w:rsidRPr="002D15F5">
        <w:rPr>
          <w:rFonts w:ascii="Arial" w:hAnsi="Arial" w:cs="Arial"/>
          <w:sz w:val="20"/>
          <w:lang w:val="en-GB" w:eastAsia="en-GB"/>
        </w:rPr>
        <w:t>enquiries or comments about a person’s sex life</w:t>
      </w:r>
    </w:p>
    <w:p w14:paraId="4D490B47" w14:textId="6F7BFD53" w:rsidR="007D7C41" w:rsidRPr="002D15F5" w:rsidRDefault="007D7C41" w:rsidP="007D7C41">
      <w:pPr>
        <w:numPr>
          <w:ilvl w:val="0"/>
          <w:numId w:val="2"/>
        </w:numPr>
        <w:autoSpaceDE w:val="0"/>
        <w:autoSpaceDN w:val="0"/>
        <w:adjustRightInd w:val="0"/>
        <w:contextualSpacing/>
        <w:rPr>
          <w:rFonts w:ascii="Arial" w:hAnsi="Arial" w:cs="Arial"/>
          <w:sz w:val="20"/>
          <w:lang w:val="en-GB" w:eastAsia="en-GB"/>
        </w:rPr>
      </w:pPr>
      <w:r w:rsidRPr="002D15F5">
        <w:rPr>
          <w:rFonts w:ascii="Arial" w:hAnsi="Arial" w:cs="Arial"/>
          <w:sz w:val="20"/>
          <w:lang w:val="en-GB" w:eastAsia="en-GB"/>
        </w:rPr>
        <w:t>telephone calls with sexual overtones</w:t>
      </w:r>
    </w:p>
    <w:p w14:paraId="0642881A" w14:textId="0554739B" w:rsidR="007D7C41" w:rsidRPr="002D15F5" w:rsidRDefault="007D7C41" w:rsidP="007D7C41">
      <w:pPr>
        <w:numPr>
          <w:ilvl w:val="0"/>
          <w:numId w:val="2"/>
        </w:numPr>
        <w:autoSpaceDE w:val="0"/>
        <w:autoSpaceDN w:val="0"/>
        <w:adjustRightInd w:val="0"/>
        <w:contextualSpacing/>
        <w:rPr>
          <w:rFonts w:ascii="Arial" w:hAnsi="Arial" w:cs="Arial"/>
          <w:sz w:val="20"/>
          <w:lang w:val="en-GB" w:eastAsia="en-GB"/>
        </w:rPr>
      </w:pPr>
      <w:r w:rsidRPr="002D15F5">
        <w:rPr>
          <w:rFonts w:ascii="Arial" w:hAnsi="Arial" w:cs="Arial"/>
          <w:sz w:val="20"/>
          <w:lang w:val="en-GB" w:eastAsia="en-GB"/>
        </w:rPr>
        <w:t>gender-based insults or jokes causing embarrassment or humiliation</w:t>
      </w:r>
    </w:p>
    <w:p w14:paraId="416BF0BD" w14:textId="54920CFD" w:rsidR="007D7C41" w:rsidRPr="002D15F5" w:rsidRDefault="007D7C41" w:rsidP="007D7C41">
      <w:pPr>
        <w:numPr>
          <w:ilvl w:val="0"/>
          <w:numId w:val="2"/>
        </w:numPr>
        <w:autoSpaceDE w:val="0"/>
        <w:autoSpaceDN w:val="0"/>
        <w:adjustRightInd w:val="0"/>
        <w:contextualSpacing/>
        <w:rPr>
          <w:rFonts w:ascii="Arial" w:hAnsi="Arial" w:cs="Arial"/>
          <w:sz w:val="20"/>
          <w:lang w:val="en-GB" w:eastAsia="en-GB"/>
        </w:rPr>
      </w:pPr>
      <w:r w:rsidRPr="002D15F5">
        <w:rPr>
          <w:rFonts w:ascii="Arial" w:hAnsi="Arial" w:cs="Arial"/>
          <w:sz w:val="20"/>
          <w:lang w:val="en-GB" w:eastAsia="en-GB"/>
        </w:rPr>
        <w:t>repeated unwanted social or sexual invitations</w:t>
      </w:r>
    </w:p>
    <w:p w14:paraId="64FF4B57" w14:textId="46A72678" w:rsidR="007D7C41" w:rsidRPr="002D15F5" w:rsidRDefault="007D7C41" w:rsidP="007D7C41">
      <w:pPr>
        <w:numPr>
          <w:ilvl w:val="0"/>
          <w:numId w:val="2"/>
        </w:numPr>
        <w:autoSpaceDE w:val="0"/>
        <w:autoSpaceDN w:val="0"/>
        <w:adjustRightInd w:val="0"/>
        <w:contextualSpacing/>
        <w:rPr>
          <w:rFonts w:ascii="Arial" w:hAnsi="Arial" w:cs="Arial"/>
          <w:sz w:val="20"/>
          <w:lang w:val="en-GB" w:eastAsia="en-GB"/>
        </w:rPr>
      </w:pPr>
      <w:r w:rsidRPr="002D15F5">
        <w:rPr>
          <w:rFonts w:ascii="Arial" w:hAnsi="Arial" w:cs="Arial"/>
          <w:sz w:val="20"/>
          <w:lang w:val="en-GB" w:eastAsia="en-GB"/>
        </w:rPr>
        <w:t>inappropriate or unwelcome focus/comments on a person’s physical</w:t>
      </w:r>
    </w:p>
    <w:p w14:paraId="30FA29CA" w14:textId="016D0F4B" w:rsidR="007D7C41" w:rsidRPr="002D15F5" w:rsidRDefault="007D7C41" w:rsidP="007D7C41">
      <w:pPr>
        <w:numPr>
          <w:ilvl w:val="0"/>
          <w:numId w:val="2"/>
        </w:numPr>
        <w:contextualSpacing/>
        <w:rPr>
          <w:rFonts w:ascii="Arial" w:hAnsi="Arial" w:cs="Arial"/>
          <w:b/>
          <w:sz w:val="20"/>
          <w:lang w:val="en-GB" w:eastAsia="en-GB"/>
        </w:rPr>
      </w:pPr>
      <w:r w:rsidRPr="002D15F5">
        <w:rPr>
          <w:rFonts w:ascii="Arial" w:hAnsi="Arial" w:cs="Arial"/>
          <w:sz w:val="20"/>
          <w:lang w:val="en-GB" w:eastAsia="en-GB"/>
        </w:rPr>
        <w:t>attributes or appearance</w:t>
      </w:r>
    </w:p>
    <w:p w14:paraId="0821F46A" w14:textId="5FB74B4C" w:rsidR="00F60B8B" w:rsidRPr="002D15F5" w:rsidRDefault="00F60B8B">
      <w:pPr>
        <w:rPr>
          <w:rFonts w:ascii="Arial" w:hAnsi="Arial" w:cs="Arial"/>
          <w:sz w:val="20"/>
        </w:rPr>
      </w:pPr>
    </w:p>
    <w:p w14:paraId="19AA4BAB" w14:textId="77777777" w:rsidR="007D7C41" w:rsidRPr="002D15F5" w:rsidRDefault="007D7C41" w:rsidP="007D7C41">
      <w:pPr>
        <w:numPr>
          <w:ilvl w:val="0"/>
          <w:numId w:val="1"/>
        </w:numPr>
        <w:autoSpaceDE w:val="0"/>
        <w:autoSpaceDN w:val="0"/>
        <w:adjustRightInd w:val="0"/>
        <w:ind w:left="360"/>
        <w:contextualSpacing/>
        <w:rPr>
          <w:rFonts w:ascii="Arial" w:hAnsi="Arial" w:cs="Arial"/>
          <w:b/>
          <w:sz w:val="20"/>
          <w:lang w:val="en-GB" w:eastAsia="en-GB"/>
        </w:rPr>
      </w:pPr>
      <w:r w:rsidRPr="002D15F5">
        <w:rPr>
          <w:rFonts w:ascii="Arial" w:hAnsi="Arial" w:cs="Arial"/>
          <w:b/>
          <w:sz w:val="20"/>
          <w:lang w:val="en-GB" w:eastAsia="en-GB"/>
        </w:rPr>
        <w:t>Bullying</w:t>
      </w:r>
    </w:p>
    <w:p w14:paraId="3525ABB3" w14:textId="64509633" w:rsidR="007D7C41" w:rsidRPr="002D15F5" w:rsidRDefault="007D7C41" w:rsidP="007D7C41">
      <w:pPr>
        <w:autoSpaceDE w:val="0"/>
        <w:autoSpaceDN w:val="0"/>
        <w:adjustRightInd w:val="0"/>
        <w:ind w:left="360"/>
        <w:contextualSpacing/>
        <w:rPr>
          <w:rFonts w:ascii="Arial" w:hAnsi="Arial" w:cs="Arial"/>
          <w:sz w:val="20"/>
          <w:lang w:val="en-GB" w:eastAsia="en-GB"/>
        </w:rPr>
      </w:pPr>
      <w:r w:rsidRPr="002D15F5">
        <w:rPr>
          <w:rFonts w:ascii="Arial" w:hAnsi="Arial" w:cs="Arial"/>
          <w:sz w:val="20"/>
          <w:lang w:val="en-GB" w:eastAsia="en-GB"/>
        </w:rPr>
        <w:t xml:space="preserve">Bullying consists of behaviour to attack and diminish another by subjecting the recipient to unjustified criticism and trivial fault-finding, humiliating the recipient (especially in front of others). </w:t>
      </w:r>
    </w:p>
    <w:p w14:paraId="0138BDEF" w14:textId="4A320BBD" w:rsidR="007D7C41" w:rsidRPr="002D15F5" w:rsidRDefault="007D7C41" w:rsidP="007D7C41">
      <w:pPr>
        <w:contextualSpacing/>
        <w:rPr>
          <w:rFonts w:ascii="Arial" w:hAnsi="Arial" w:cs="Arial"/>
          <w:sz w:val="20"/>
          <w:lang w:val="en-GB" w:eastAsia="en-GB"/>
        </w:rPr>
      </w:pPr>
    </w:p>
    <w:p w14:paraId="78DB2D5F" w14:textId="48C81E3B" w:rsidR="007D7C41" w:rsidRPr="002D15F5" w:rsidRDefault="007D7C41" w:rsidP="007D7C41">
      <w:pPr>
        <w:contextualSpacing/>
        <w:rPr>
          <w:rFonts w:ascii="Arial" w:hAnsi="Arial" w:cs="Arial"/>
          <w:b/>
          <w:sz w:val="20"/>
          <w:lang w:val="en-GB" w:eastAsia="en-GB"/>
        </w:rPr>
      </w:pPr>
      <w:r w:rsidRPr="002D15F5">
        <w:rPr>
          <w:rFonts w:ascii="Arial" w:hAnsi="Arial" w:cs="Arial"/>
          <w:b/>
          <w:sz w:val="20"/>
          <w:lang w:val="en-GB" w:eastAsia="en-GB"/>
        </w:rPr>
        <w:t>Behaviours unacceptable on nursery premises include but are not limited to:</w:t>
      </w:r>
    </w:p>
    <w:p w14:paraId="0B689485" w14:textId="77777777" w:rsidR="007D7C41" w:rsidRPr="002D15F5" w:rsidRDefault="007D7C41" w:rsidP="007D7C41">
      <w:pPr>
        <w:contextualSpacing/>
        <w:rPr>
          <w:rFonts w:ascii="Arial" w:hAnsi="Arial" w:cs="Arial"/>
          <w:b/>
          <w:sz w:val="20"/>
          <w:lang w:val="en-GB" w:eastAsia="en-GB"/>
        </w:rPr>
      </w:pPr>
    </w:p>
    <w:p w14:paraId="46166CD6" w14:textId="4C3A7378" w:rsidR="007D7C41" w:rsidRPr="002D15F5" w:rsidRDefault="007D7C41" w:rsidP="007D7C41">
      <w:pPr>
        <w:numPr>
          <w:ilvl w:val="0"/>
          <w:numId w:val="3"/>
        </w:numPr>
        <w:contextualSpacing/>
        <w:rPr>
          <w:rFonts w:ascii="Arial" w:hAnsi="Arial" w:cs="Arial"/>
          <w:sz w:val="20"/>
          <w:lang w:val="en-GB" w:eastAsia="en-GB"/>
        </w:rPr>
      </w:pPr>
      <w:r w:rsidRPr="002D15F5">
        <w:rPr>
          <w:rFonts w:ascii="Arial" w:hAnsi="Arial" w:cs="Arial"/>
          <w:sz w:val="20"/>
          <w:lang w:val="en-GB" w:eastAsia="en-GB"/>
        </w:rPr>
        <w:t>Screaming, shouting and loud intrusive conversation</w:t>
      </w:r>
    </w:p>
    <w:p w14:paraId="655A2242" w14:textId="2A97D469" w:rsidR="007D7C41" w:rsidRPr="002D15F5" w:rsidRDefault="007D7C41" w:rsidP="007D7C41">
      <w:pPr>
        <w:numPr>
          <w:ilvl w:val="0"/>
          <w:numId w:val="3"/>
        </w:numPr>
        <w:contextualSpacing/>
        <w:rPr>
          <w:rFonts w:ascii="Arial" w:hAnsi="Arial" w:cs="Arial"/>
          <w:sz w:val="20"/>
          <w:lang w:val="en-GB" w:eastAsia="en-GB"/>
        </w:rPr>
      </w:pPr>
      <w:r w:rsidRPr="002D15F5">
        <w:rPr>
          <w:rFonts w:ascii="Arial" w:hAnsi="Arial" w:cs="Arial"/>
          <w:sz w:val="20"/>
          <w:lang w:val="en-GB" w:eastAsia="en-GB"/>
        </w:rPr>
        <w:t>Malicious allegations towards other parents, staff or visitors</w:t>
      </w:r>
    </w:p>
    <w:p w14:paraId="4DE139FB" w14:textId="77777777" w:rsidR="007D7C41" w:rsidRPr="002D15F5" w:rsidRDefault="007D7C41" w:rsidP="007D7C41">
      <w:pPr>
        <w:numPr>
          <w:ilvl w:val="0"/>
          <w:numId w:val="3"/>
        </w:numPr>
        <w:contextualSpacing/>
        <w:rPr>
          <w:rFonts w:ascii="Arial" w:hAnsi="Arial" w:cs="Arial"/>
          <w:sz w:val="20"/>
          <w:lang w:val="en-GB" w:eastAsia="en-GB"/>
        </w:rPr>
      </w:pPr>
      <w:r w:rsidRPr="002D15F5">
        <w:rPr>
          <w:rFonts w:ascii="Arial" w:hAnsi="Arial" w:cs="Arial"/>
          <w:sz w:val="20"/>
          <w:lang w:val="en-GB" w:eastAsia="en-GB"/>
        </w:rPr>
        <w:t>Threats or threatening behaviour</w:t>
      </w:r>
    </w:p>
    <w:p w14:paraId="547A43A0" w14:textId="3F76BB54" w:rsidR="007D7C41" w:rsidRPr="002D15F5" w:rsidRDefault="007D7C41" w:rsidP="007D7C41">
      <w:pPr>
        <w:numPr>
          <w:ilvl w:val="0"/>
          <w:numId w:val="3"/>
        </w:numPr>
        <w:contextualSpacing/>
        <w:rPr>
          <w:rFonts w:ascii="Arial" w:hAnsi="Arial" w:cs="Arial"/>
          <w:sz w:val="20"/>
          <w:lang w:val="en-GB" w:eastAsia="en-GB"/>
        </w:rPr>
      </w:pPr>
      <w:r w:rsidRPr="002D15F5">
        <w:rPr>
          <w:rFonts w:ascii="Arial" w:hAnsi="Arial" w:cs="Arial"/>
          <w:sz w:val="20"/>
          <w:lang w:val="en-GB" w:eastAsia="en-GB"/>
        </w:rPr>
        <w:t>Offensive language</w:t>
      </w:r>
    </w:p>
    <w:p w14:paraId="71812B1C" w14:textId="0475064E" w:rsidR="007D7C41" w:rsidRPr="002D15F5" w:rsidRDefault="007D7C41" w:rsidP="007D7C41">
      <w:pPr>
        <w:numPr>
          <w:ilvl w:val="0"/>
          <w:numId w:val="3"/>
        </w:numPr>
        <w:contextualSpacing/>
        <w:rPr>
          <w:rFonts w:ascii="Arial" w:hAnsi="Arial" w:cs="Arial"/>
          <w:sz w:val="20"/>
          <w:lang w:val="en-GB" w:eastAsia="en-GB"/>
        </w:rPr>
      </w:pPr>
      <w:r w:rsidRPr="002D15F5">
        <w:rPr>
          <w:rFonts w:ascii="Arial" w:hAnsi="Arial" w:cs="Arial"/>
          <w:sz w:val="20"/>
          <w:lang w:val="en-GB" w:eastAsia="en-GB"/>
        </w:rPr>
        <w:t>Intimidating behaviour – verbal or non-verbal</w:t>
      </w:r>
    </w:p>
    <w:p w14:paraId="035FD726" w14:textId="77777777" w:rsidR="007D7C41" w:rsidRPr="002D15F5" w:rsidRDefault="007D7C41" w:rsidP="007D7C41">
      <w:pPr>
        <w:numPr>
          <w:ilvl w:val="0"/>
          <w:numId w:val="3"/>
        </w:numPr>
        <w:contextualSpacing/>
        <w:rPr>
          <w:rFonts w:ascii="Arial" w:hAnsi="Arial" w:cs="Arial"/>
          <w:sz w:val="20"/>
          <w:lang w:val="en-GB" w:eastAsia="en-GB"/>
        </w:rPr>
      </w:pPr>
      <w:r w:rsidRPr="002D15F5">
        <w:rPr>
          <w:rFonts w:ascii="Arial" w:hAnsi="Arial" w:cs="Arial"/>
          <w:sz w:val="20"/>
          <w:lang w:val="en-GB" w:eastAsia="en-GB"/>
        </w:rPr>
        <w:t xml:space="preserve">Harassment </w:t>
      </w:r>
    </w:p>
    <w:p w14:paraId="0ECD7798" w14:textId="26D179DE" w:rsidR="007D7C41" w:rsidRPr="002D15F5" w:rsidRDefault="007D7C41" w:rsidP="007D7C41">
      <w:pPr>
        <w:numPr>
          <w:ilvl w:val="0"/>
          <w:numId w:val="3"/>
        </w:numPr>
        <w:contextualSpacing/>
        <w:rPr>
          <w:rFonts w:ascii="Arial" w:hAnsi="Arial" w:cs="Arial"/>
          <w:sz w:val="20"/>
          <w:lang w:val="en-GB" w:eastAsia="en-GB"/>
        </w:rPr>
      </w:pPr>
      <w:r w:rsidRPr="002D15F5">
        <w:rPr>
          <w:rFonts w:ascii="Arial" w:hAnsi="Arial" w:cs="Arial"/>
          <w:sz w:val="20"/>
          <w:lang w:val="en-GB" w:eastAsia="en-GB"/>
        </w:rPr>
        <w:t xml:space="preserve">Bullying towards staff </w:t>
      </w:r>
    </w:p>
    <w:p w14:paraId="7B71AAD4" w14:textId="51FCF588" w:rsidR="007D7C41" w:rsidRPr="002D15F5" w:rsidRDefault="00583DF1" w:rsidP="007D7C41">
      <w:pPr>
        <w:numPr>
          <w:ilvl w:val="0"/>
          <w:numId w:val="3"/>
        </w:numPr>
        <w:contextualSpacing/>
        <w:rPr>
          <w:rFonts w:ascii="Arial" w:hAnsi="Arial" w:cs="Arial"/>
          <w:sz w:val="20"/>
          <w:lang w:val="en-GB" w:eastAsia="en-GB"/>
        </w:rPr>
      </w:pPr>
      <w:r w:rsidRPr="002D15F5">
        <w:rPr>
          <w:rFonts w:ascii="Arial" w:hAnsi="Arial" w:cs="Arial"/>
          <w:sz w:val="20"/>
          <w:lang w:val="en-GB" w:eastAsia="en-GB"/>
        </w:rPr>
        <w:t>Wilful damage to Preschool</w:t>
      </w:r>
      <w:r w:rsidR="007D7C41" w:rsidRPr="002D15F5">
        <w:rPr>
          <w:rFonts w:ascii="Arial" w:hAnsi="Arial" w:cs="Arial"/>
          <w:sz w:val="20"/>
          <w:lang w:val="en-GB" w:eastAsia="en-GB"/>
        </w:rPr>
        <w:t xml:space="preserve"> property or environments</w:t>
      </w:r>
    </w:p>
    <w:p w14:paraId="52B37216" w14:textId="77777777" w:rsidR="007D7C41" w:rsidRPr="002D15F5" w:rsidRDefault="007D7C41" w:rsidP="007D7C41">
      <w:pPr>
        <w:numPr>
          <w:ilvl w:val="0"/>
          <w:numId w:val="3"/>
        </w:numPr>
        <w:contextualSpacing/>
        <w:rPr>
          <w:rFonts w:ascii="Arial" w:hAnsi="Arial" w:cs="Arial"/>
          <w:sz w:val="20"/>
          <w:lang w:val="en-GB" w:eastAsia="en-GB"/>
        </w:rPr>
      </w:pPr>
      <w:r w:rsidRPr="002D15F5">
        <w:rPr>
          <w:rFonts w:ascii="Arial" w:hAnsi="Arial" w:cs="Arial"/>
          <w:sz w:val="20"/>
          <w:lang w:val="en-GB" w:eastAsia="en-GB"/>
        </w:rPr>
        <w:t xml:space="preserve">Theft </w:t>
      </w:r>
    </w:p>
    <w:p w14:paraId="492CA58F" w14:textId="2DA5D410" w:rsidR="007D7C41" w:rsidRPr="002D15F5" w:rsidRDefault="007D7C41" w:rsidP="007D7C41">
      <w:pPr>
        <w:numPr>
          <w:ilvl w:val="0"/>
          <w:numId w:val="3"/>
        </w:numPr>
        <w:contextualSpacing/>
        <w:rPr>
          <w:rFonts w:ascii="Arial" w:hAnsi="Arial" w:cs="Arial"/>
          <w:sz w:val="20"/>
          <w:lang w:val="en-GB" w:eastAsia="en-GB"/>
        </w:rPr>
      </w:pPr>
      <w:r w:rsidRPr="002D15F5">
        <w:rPr>
          <w:rFonts w:ascii="Arial" w:hAnsi="Arial" w:cs="Arial"/>
          <w:sz w:val="20"/>
          <w:lang w:val="en-GB" w:eastAsia="en-GB"/>
        </w:rPr>
        <w:t>Violence towards persons or property</w:t>
      </w:r>
    </w:p>
    <w:p w14:paraId="50D84A8C" w14:textId="516FBF23" w:rsidR="007D7C41" w:rsidRPr="002D15F5" w:rsidRDefault="007D7C41" w:rsidP="007D7C41">
      <w:pPr>
        <w:numPr>
          <w:ilvl w:val="0"/>
          <w:numId w:val="3"/>
        </w:numPr>
        <w:contextualSpacing/>
        <w:rPr>
          <w:rFonts w:ascii="Arial" w:hAnsi="Arial" w:cs="Arial"/>
          <w:sz w:val="20"/>
          <w:lang w:val="en-GB" w:eastAsia="en-GB"/>
        </w:rPr>
      </w:pPr>
      <w:r w:rsidRPr="002D15F5">
        <w:rPr>
          <w:rFonts w:ascii="Arial" w:hAnsi="Arial" w:cs="Arial"/>
          <w:sz w:val="20"/>
          <w:lang w:val="en-GB" w:eastAsia="en-GB"/>
        </w:rPr>
        <w:t xml:space="preserve">Derogatory, sexist racist remarks </w:t>
      </w:r>
    </w:p>
    <w:p w14:paraId="14B0B068" w14:textId="77777777" w:rsidR="007D7C41" w:rsidRPr="002D15F5" w:rsidRDefault="007D7C41" w:rsidP="007D7C41">
      <w:pPr>
        <w:contextualSpacing/>
        <w:rPr>
          <w:rFonts w:ascii="Arial" w:hAnsi="Arial" w:cs="Arial"/>
          <w:sz w:val="20"/>
          <w:lang w:val="en-GB" w:eastAsia="en-GB"/>
        </w:rPr>
      </w:pPr>
    </w:p>
    <w:p w14:paraId="596C4D90" w14:textId="48ADC28F" w:rsidR="007D7C41" w:rsidRPr="002D15F5" w:rsidRDefault="007D7C41" w:rsidP="007D7C41">
      <w:pPr>
        <w:contextualSpacing/>
        <w:rPr>
          <w:rFonts w:ascii="Arial" w:hAnsi="Arial" w:cs="Arial"/>
          <w:b/>
          <w:sz w:val="20"/>
          <w:lang w:val="en-GB" w:eastAsia="en-GB"/>
        </w:rPr>
      </w:pPr>
      <w:r w:rsidRPr="002D15F5">
        <w:rPr>
          <w:rFonts w:ascii="Arial" w:hAnsi="Arial" w:cs="Arial"/>
          <w:b/>
          <w:sz w:val="20"/>
          <w:lang w:val="en-GB" w:eastAsia="en-GB"/>
        </w:rPr>
        <w:t>Procedure</w:t>
      </w:r>
    </w:p>
    <w:p w14:paraId="2AE8679A" w14:textId="1351689A" w:rsidR="007D7C41" w:rsidRPr="002D15F5" w:rsidRDefault="007D7C41" w:rsidP="007D7C41">
      <w:pPr>
        <w:contextualSpacing/>
        <w:rPr>
          <w:rFonts w:ascii="Arial" w:hAnsi="Arial" w:cs="Arial"/>
          <w:sz w:val="20"/>
          <w:lang w:val="en-GB" w:eastAsia="en-GB"/>
        </w:rPr>
      </w:pPr>
      <w:r w:rsidRPr="002D15F5">
        <w:rPr>
          <w:rFonts w:ascii="Arial" w:hAnsi="Arial" w:cs="Arial"/>
          <w:sz w:val="20"/>
          <w:lang w:val="en-GB" w:eastAsia="en-GB"/>
        </w:rPr>
        <w:t>Any such instances must be reported to the Management who will support the staff member. Any such incident must be fully recorded on an incident form as well as a written report being completed. All witnesses must write a statement detailing what was observed / heard. The Management will ensure all relevant authorities are informed and support the staff member with reporting the incident to the Police.</w:t>
      </w:r>
    </w:p>
    <w:p w14:paraId="30DB5411" w14:textId="1BA6127D" w:rsidR="007D7C41" w:rsidRPr="002D15F5" w:rsidRDefault="007D7C41" w:rsidP="007D7C41">
      <w:pPr>
        <w:contextualSpacing/>
        <w:rPr>
          <w:rFonts w:ascii="Arial" w:hAnsi="Arial" w:cs="Arial"/>
          <w:sz w:val="20"/>
          <w:lang w:val="en-GB" w:eastAsia="en-GB"/>
        </w:rPr>
      </w:pPr>
    </w:p>
    <w:p w14:paraId="03F1547E" w14:textId="77777777" w:rsidR="008350C9" w:rsidRDefault="008350C9" w:rsidP="007D7C41">
      <w:pPr>
        <w:jc w:val="both"/>
        <w:rPr>
          <w:rFonts w:ascii="Arial" w:hAnsi="Arial" w:cs="Arial"/>
          <w:sz w:val="20"/>
          <w:lang w:val="en-GB" w:eastAsia="en-GB"/>
        </w:rPr>
      </w:pPr>
    </w:p>
    <w:p w14:paraId="176E43EE" w14:textId="77777777" w:rsidR="008350C9" w:rsidRDefault="008350C9" w:rsidP="007D7C41">
      <w:pPr>
        <w:jc w:val="both"/>
        <w:rPr>
          <w:rFonts w:ascii="Arial" w:hAnsi="Arial" w:cs="Arial"/>
          <w:sz w:val="20"/>
          <w:lang w:val="en-GB" w:eastAsia="en-GB"/>
        </w:rPr>
      </w:pPr>
    </w:p>
    <w:p w14:paraId="75E1B29A" w14:textId="77777777" w:rsidR="008350C9" w:rsidRDefault="008350C9" w:rsidP="007D7C41">
      <w:pPr>
        <w:jc w:val="both"/>
        <w:rPr>
          <w:rFonts w:ascii="Arial" w:hAnsi="Arial" w:cs="Arial"/>
          <w:sz w:val="20"/>
          <w:lang w:val="en-GB" w:eastAsia="en-GB"/>
        </w:rPr>
      </w:pPr>
    </w:p>
    <w:p w14:paraId="6934D0D6" w14:textId="7C30C425" w:rsidR="007D7C41" w:rsidRPr="002D15F5" w:rsidRDefault="007D7C41" w:rsidP="007D7C41">
      <w:pPr>
        <w:jc w:val="both"/>
        <w:rPr>
          <w:rFonts w:ascii="Arial" w:hAnsi="Arial" w:cs="Arial"/>
          <w:sz w:val="20"/>
          <w:lang w:val="en-GB" w:eastAsia="en-GB"/>
        </w:rPr>
      </w:pPr>
      <w:r w:rsidRPr="002D15F5">
        <w:rPr>
          <w:rFonts w:ascii="Arial" w:hAnsi="Arial" w:cs="Arial"/>
          <w:sz w:val="20"/>
          <w:lang w:val="en-GB" w:eastAsia="en-GB"/>
        </w:rPr>
        <w:t>Date Agreed:</w:t>
      </w:r>
      <w:r w:rsidRPr="002D15F5">
        <w:rPr>
          <w:rFonts w:ascii="Arial" w:hAnsi="Arial" w:cs="Arial"/>
          <w:sz w:val="20"/>
          <w:lang w:val="en-GB" w:eastAsia="en-GB"/>
        </w:rPr>
        <w:tab/>
      </w:r>
      <w:r w:rsidR="008350C9">
        <w:rPr>
          <w:rFonts w:ascii="Arial" w:hAnsi="Arial" w:cs="Arial"/>
          <w:sz w:val="20"/>
          <w:lang w:val="en-GB" w:eastAsia="en-GB"/>
        </w:rPr>
        <w:t>September</w:t>
      </w:r>
      <w:r w:rsidR="00AD284C" w:rsidRPr="002D15F5">
        <w:rPr>
          <w:rFonts w:ascii="Arial" w:hAnsi="Arial" w:cs="Arial"/>
          <w:sz w:val="20"/>
          <w:lang w:val="en-GB" w:eastAsia="en-GB"/>
        </w:rPr>
        <w:t xml:space="preserve"> 2017</w:t>
      </w:r>
      <w:r w:rsidR="008350C9">
        <w:rPr>
          <w:rFonts w:ascii="Arial" w:hAnsi="Arial" w:cs="Arial"/>
          <w:sz w:val="20"/>
          <w:lang w:val="en-GB" w:eastAsia="en-GB"/>
        </w:rPr>
        <w:tab/>
        <w:t xml:space="preserve">                          </w:t>
      </w:r>
      <w:r w:rsidRPr="002D15F5">
        <w:rPr>
          <w:rFonts w:ascii="Arial" w:hAnsi="Arial" w:cs="Arial"/>
          <w:sz w:val="20"/>
          <w:lang w:val="en-GB" w:eastAsia="en-GB"/>
        </w:rPr>
        <w:t>Review Date:</w:t>
      </w:r>
      <w:r w:rsidR="008350C9">
        <w:rPr>
          <w:rFonts w:ascii="Arial" w:hAnsi="Arial" w:cs="Arial"/>
          <w:sz w:val="20"/>
          <w:lang w:val="en-GB" w:eastAsia="en-GB"/>
        </w:rPr>
        <w:t xml:space="preserve"> September</w:t>
      </w:r>
      <w:r w:rsidR="00AD284C" w:rsidRPr="002D15F5">
        <w:rPr>
          <w:rFonts w:ascii="Arial" w:hAnsi="Arial" w:cs="Arial"/>
          <w:sz w:val="20"/>
          <w:lang w:val="en-GB" w:eastAsia="en-GB"/>
        </w:rPr>
        <w:t xml:space="preserve"> 2018</w:t>
      </w:r>
    </w:p>
    <w:p w14:paraId="2A3C9895" w14:textId="2D07E50A" w:rsidR="007D7C41" w:rsidRPr="002D15F5" w:rsidRDefault="007D7C41" w:rsidP="007D7C41">
      <w:pPr>
        <w:jc w:val="both"/>
        <w:rPr>
          <w:rFonts w:ascii="Arial" w:hAnsi="Arial" w:cs="Arial"/>
          <w:sz w:val="20"/>
          <w:lang w:val="en-GB" w:eastAsia="en-GB"/>
        </w:rPr>
      </w:pPr>
    </w:p>
    <w:p w14:paraId="71B642C0" w14:textId="7068F35E" w:rsidR="007D7C41" w:rsidRPr="002D15F5" w:rsidRDefault="007D7C41" w:rsidP="007D7C41">
      <w:pPr>
        <w:jc w:val="both"/>
        <w:rPr>
          <w:rFonts w:ascii="Arial" w:hAnsi="Arial" w:cs="Arial"/>
          <w:sz w:val="20"/>
          <w:lang w:val="en-GB" w:eastAsia="en-GB"/>
        </w:rPr>
      </w:pPr>
      <w:r w:rsidRPr="002D15F5">
        <w:rPr>
          <w:rFonts w:ascii="Arial" w:hAnsi="Arial" w:cs="Arial"/>
          <w:sz w:val="20"/>
          <w:lang w:val="en-GB" w:eastAsia="en-GB"/>
        </w:rPr>
        <w:t>Signed by:</w:t>
      </w:r>
      <w:r w:rsidRPr="002D15F5">
        <w:rPr>
          <w:rFonts w:ascii="Arial" w:hAnsi="Arial" w:cs="Arial"/>
          <w:sz w:val="20"/>
          <w:lang w:val="en-GB" w:eastAsia="en-GB"/>
        </w:rPr>
        <w:tab/>
        <w:t>Sharon Carstairs</w:t>
      </w:r>
      <w:r w:rsidR="008F6D8F">
        <w:rPr>
          <w:rFonts w:ascii="Arial" w:hAnsi="Arial" w:cs="Arial"/>
          <w:sz w:val="20"/>
          <w:lang w:val="en-GB" w:eastAsia="en-GB"/>
        </w:rPr>
        <w:tab/>
      </w:r>
      <w:r w:rsidR="008F6D8F">
        <w:rPr>
          <w:rFonts w:ascii="Arial" w:hAnsi="Arial" w:cs="Arial"/>
          <w:sz w:val="20"/>
          <w:lang w:val="en-GB" w:eastAsia="en-GB"/>
        </w:rPr>
        <w:tab/>
        <w:t xml:space="preserve">             </w:t>
      </w:r>
      <w:r w:rsidRPr="002D15F5">
        <w:rPr>
          <w:rFonts w:ascii="Arial" w:hAnsi="Arial" w:cs="Arial"/>
          <w:sz w:val="20"/>
          <w:lang w:val="en-GB" w:eastAsia="en-GB"/>
        </w:rPr>
        <w:t xml:space="preserve">Signature                               </w:t>
      </w:r>
    </w:p>
    <w:p w14:paraId="0F01CDA2" w14:textId="77777777" w:rsidR="008350C9" w:rsidRDefault="008350C9" w:rsidP="007D7C41">
      <w:pPr>
        <w:jc w:val="both"/>
        <w:rPr>
          <w:rFonts w:ascii="Arial" w:hAnsi="Arial" w:cs="Arial"/>
          <w:sz w:val="20"/>
          <w:lang w:val="en-GB" w:eastAsia="en-GB"/>
        </w:rPr>
      </w:pPr>
    </w:p>
    <w:p w14:paraId="782BA98C" w14:textId="0990B1CD" w:rsidR="007D7C41" w:rsidRPr="002D15F5" w:rsidRDefault="007D7C41" w:rsidP="007D7C41">
      <w:pPr>
        <w:jc w:val="both"/>
        <w:rPr>
          <w:rFonts w:ascii="Arial" w:hAnsi="Arial" w:cs="Arial"/>
          <w:sz w:val="20"/>
          <w:lang w:val="en-GB" w:eastAsia="en-GB"/>
        </w:rPr>
      </w:pPr>
      <w:r w:rsidRPr="002D15F5">
        <w:rPr>
          <w:rFonts w:ascii="Arial" w:hAnsi="Arial" w:cs="Arial"/>
          <w:sz w:val="20"/>
          <w:lang w:val="en-GB" w:eastAsia="en-GB"/>
        </w:rPr>
        <w:t>Role of Signatory: Preschool manager</w:t>
      </w:r>
    </w:p>
    <w:p w14:paraId="3E144BFB" w14:textId="4576C431" w:rsidR="007D7C41" w:rsidRPr="002D15F5" w:rsidRDefault="007D7C41">
      <w:pPr>
        <w:rPr>
          <w:rFonts w:ascii="Arial" w:hAnsi="Arial" w:cs="Arial"/>
          <w:sz w:val="20"/>
        </w:rPr>
      </w:pPr>
    </w:p>
    <w:p w14:paraId="3D20B070" w14:textId="39528517" w:rsidR="008F6D8F" w:rsidRDefault="008F6D8F" w:rsidP="002D15F5">
      <w:pPr>
        <w:rPr>
          <w:rFonts w:ascii="Arial" w:hAnsi="Arial" w:cs="Arial"/>
          <w:b/>
          <w:sz w:val="20"/>
        </w:rPr>
      </w:pPr>
    </w:p>
    <w:p w14:paraId="490173F1" w14:textId="7A38AAA5" w:rsidR="008F6D8F" w:rsidRDefault="008F6D8F" w:rsidP="002D15F5">
      <w:pPr>
        <w:rPr>
          <w:rFonts w:ascii="Arial" w:hAnsi="Arial" w:cs="Arial"/>
          <w:b/>
          <w:sz w:val="20"/>
        </w:rPr>
      </w:pPr>
    </w:p>
    <w:p w14:paraId="7320C269" w14:textId="77777777" w:rsidR="008F6D8F" w:rsidRDefault="008F6D8F" w:rsidP="002D15F5">
      <w:pPr>
        <w:rPr>
          <w:rFonts w:ascii="Arial" w:hAnsi="Arial" w:cs="Arial"/>
          <w:b/>
          <w:sz w:val="20"/>
        </w:rPr>
      </w:pPr>
    </w:p>
    <w:p w14:paraId="4F8F72F3" w14:textId="77777777" w:rsidR="008F6D8F" w:rsidRDefault="008F6D8F" w:rsidP="002D15F5">
      <w:pPr>
        <w:rPr>
          <w:rFonts w:ascii="Arial" w:hAnsi="Arial" w:cs="Arial"/>
          <w:b/>
          <w:sz w:val="20"/>
        </w:rPr>
      </w:pPr>
    </w:p>
    <w:p w14:paraId="39B6DC9D" w14:textId="77777777" w:rsidR="008F6D8F" w:rsidRDefault="008F6D8F" w:rsidP="002D15F5">
      <w:pPr>
        <w:rPr>
          <w:rFonts w:ascii="Arial" w:hAnsi="Arial" w:cs="Arial"/>
          <w:b/>
          <w:sz w:val="20"/>
        </w:rPr>
      </w:pPr>
    </w:p>
    <w:p w14:paraId="18A478A6" w14:textId="77777777" w:rsidR="008350C9" w:rsidRDefault="008350C9" w:rsidP="008350C9">
      <w:pPr>
        <w:jc w:val="center"/>
        <w:rPr>
          <w:rFonts w:ascii="Arial" w:hAnsi="Arial" w:cs="Arial"/>
          <w:b/>
          <w:sz w:val="20"/>
        </w:rPr>
      </w:pPr>
    </w:p>
    <w:p w14:paraId="59D903C4" w14:textId="77777777" w:rsidR="008350C9" w:rsidRDefault="008350C9" w:rsidP="008350C9">
      <w:pPr>
        <w:jc w:val="center"/>
        <w:rPr>
          <w:rFonts w:ascii="Arial" w:hAnsi="Arial" w:cs="Arial"/>
          <w:b/>
          <w:sz w:val="20"/>
        </w:rPr>
      </w:pPr>
    </w:p>
    <w:p w14:paraId="3F97AF19" w14:textId="77777777" w:rsidR="008350C9" w:rsidRDefault="008350C9" w:rsidP="008350C9">
      <w:pPr>
        <w:jc w:val="center"/>
        <w:rPr>
          <w:rFonts w:ascii="Arial" w:hAnsi="Arial" w:cs="Arial"/>
          <w:b/>
          <w:sz w:val="20"/>
        </w:rPr>
      </w:pPr>
    </w:p>
    <w:p w14:paraId="5FA5EA57" w14:textId="77777777" w:rsidR="008350C9" w:rsidRDefault="008350C9" w:rsidP="008350C9">
      <w:pPr>
        <w:jc w:val="center"/>
        <w:rPr>
          <w:rFonts w:ascii="Arial" w:hAnsi="Arial" w:cs="Arial"/>
          <w:b/>
          <w:sz w:val="20"/>
        </w:rPr>
      </w:pPr>
    </w:p>
    <w:p w14:paraId="7957CB69" w14:textId="77777777" w:rsidR="008350C9" w:rsidRDefault="008350C9" w:rsidP="008350C9">
      <w:pPr>
        <w:jc w:val="center"/>
        <w:rPr>
          <w:rFonts w:ascii="Arial" w:hAnsi="Arial" w:cs="Arial"/>
          <w:b/>
          <w:sz w:val="20"/>
        </w:rPr>
      </w:pPr>
    </w:p>
    <w:p w14:paraId="41267AC6" w14:textId="77777777" w:rsidR="008350C9" w:rsidRDefault="008350C9" w:rsidP="008350C9">
      <w:pPr>
        <w:jc w:val="center"/>
        <w:rPr>
          <w:rFonts w:ascii="Arial" w:hAnsi="Arial" w:cs="Arial"/>
          <w:b/>
          <w:sz w:val="20"/>
        </w:rPr>
      </w:pPr>
    </w:p>
    <w:p w14:paraId="5D971E44" w14:textId="77777777" w:rsidR="008350C9" w:rsidRDefault="008350C9" w:rsidP="008350C9">
      <w:pPr>
        <w:jc w:val="center"/>
        <w:rPr>
          <w:rFonts w:ascii="Arial" w:hAnsi="Arial" w:cs="Arial"/>
          <w:b/>
          <w:sz w:val="20"/>
        </w:rPr>
      </w:pPr>
    </w:p>
    <w:p w14:paraId="4CAC1776" w14:textId="77777777" w:rsidR="008350C9" w:rsidRDefault="008350C9" w:rsidP="008350C9">
      <w:pPr>
        <w:jc w:val="center"/>
        <w:rPr>
          <w:rFonts w:ascii="Arial" w:hAnsi="Arial" w:cs="Arial"/>
          <w:b/>
          <w:sz w:val="20"/>
        </w:rPr>
      </w:pPr>
    </w:p>
    <w:p w14:paraId="66E46449" w14:textId="77777777" w:rsidR="008350C9" w:rsidRDefault="008350C9" w:rsidP="008350C9">
      <w:pPr>
        <w:jc w:val="center"/>
        <w:rPr>
          <w:rFonts w:ascii="Arial" w:hAnsi="Arial" w:cs="Arial"/>
          <w:b/>
          <w:sz w:val="20"/>
        </w:rPr>
      </w:pPr>
    </w:p>
    <w:p w14:paraId="010C2818" w14:textId="77777777" w:rsidR="008350C9" w:rsidRDefault="008350C9" w:rsidP="008350C9">
      <w:pPr>
        <w:jc w:val="center"/>
        <w:rPr>
          <w:rFonts w:ascii="Arial" w:hAnsi="Arial" w:cs="Arial"/>
          <w:b/>
          <w:sz w:val="20"/>
        </w:rPr>
      </w:pPr>
    </w:p>
    <w:p w14:paraId="7C6755D9" w14:textId="77777777" w:rsidR="008350C9" w:rsidRDefault="008350C9" w:rsidP="008350C9">
      <w:pPr>
        <w:jc w:val="center"/>
        <w:rPr>
          <w:rFonts w:ascii="Arial" w:hAnsi="Arial" w:cs="Arial"/>
          <w:b/>
          <w:sz w:val="20"/>
        </w:rPr>
      </w:pPr>
    </w:p>
    <w:p w14:paraId="1B91D78A" w14:textId="77777777" w:rsidR="008350C9" w:rsidRDefault="008350C9" w:rsidP="008350C9">
      <w:pPr>
        <w:jc w:val="center"/>
        <w:rPr>
          <w:rFonts w:ascii="Arial" w:hAnsi="Arial" w:cs="Arial"/>
          <w:b/>
          <w:sz w:val="20"/>
        </w:rPr>
      </w:pPr>
    </w:p>
    <w:p w14:paraId="27E6BBD1" w14:textId="77777777" w:rsidR="008350C9" w:rsidRDefault="008350C9" w:rsidP="008350C9">
      <w:pPr>
        <w:jc w:val="center"/>
        <w:rPr>
          <w:rFonts w:ascii="Arial" w:hAnsi="Arial" w:cs="Arial"/>
          <w:b/>
          <w:sz w:val="20"/>
        </w:rPr>
      </w:pPr>
    </w:p>
    <w:p w14:paraId="35D330C9" w14:textId="77777777" w:rsidR="008350C9" w:rsidRDefault="008350C9" w:rsidP="008350C9">
      <w:pPr>
        <w:jc w:val="center"/>
        <w:rPr>
          <w:rFonts w:ascii="Arial" w:hAnsi="Arial" w:cs="Arial"/>
          <w:b/>
          <w:sz w:val="20"/>
        </w:rPr>
      </w:pPr>
    </w:p>
    <w:p w14:paraId="588FA972" w14:textId="77777777" w:rsidR="008350C9" w:rsidRDefault="008350C9" w:rsidP="008350C9">
      <w:pPr>
        <w:jc w:val="center"/>
        <w:rPr>
          <w:rFonts w:ascii="Arial" w:hAnsi="Arial" w:cs="Arial"/>
          <w:b/>
          <w:sz w:val="20"/>
        </w:rPr>
      </w:pPr>
    </w:p>
    <w:p w14:paraId="1745FBAD" w14:textId="77777777" w:rsidR="008350C9" w:rsidRDefault="008350C9" w:rsidP="008350C9">
      <w:pPr>
        <w:jc w:val="center"/>
        <w:rPr>
          <w:rFonts w:ascii="Arial" w:hAnsi="Arial" w:cs="Arial"/>
          <w:b/>
          <w:sz w:val="20"/>
        </w:rPr>
      </w:pPr>
    </w:p>
    <w:p w14:paraId="6CA90C37" w14:textId="77777777" w:rsidR="008350C9" w:rsidRDefault="008350C9" w:rsidP="008350C9">
      <w:pPr>
        <w:jc w:val="center"/>
        <w:rPr>
          <w:rFonts w:ascii="Arial" w:hAnsi="Arial" w:cs="Arial"/>
          <w:b/>
          <w:sz w:val="20"/>
        </w:rPr>
      </w:pPr>
    </w:p>
    <w:p w14:paraId="27517FF7" w14:textId="77777777" w:rsidR="008350C9" w:rsidRDefault="008350C9" w:rsidP="008350C9">
      <w:pPr>
        <w:jc w:val="center"/>
        <w:rPr>
          <w:rFonts w:ascii="Arial" w:hAnsi="Arial" w:cs="Arial"/>
          <w:b/>
          <w:sz w:val="20"/>
        </w:rPr>
      </w:pPr>
    </w:p>
    <w:p w14:paraId="2DBF535C" w14:textId="77777777" w:rsidR="008350C9" w:rsidRDefault="008350C9" w:rsidP="008350C9">
      <w:pPr>
        <w:jc w:val="center"/>
        <w:rPr>
          <w:rFonts w:ascii="Arial" w:hAnsi="Arial" w:cs="Arial"/>
          <w:b/>
          <w:sz w:val="20"/>
        </w:rPr>
      </w:pPr>
    </w:p>
    <w:p w14:paraId="7DBD9D4E" w14:textId="77777777" w:rsidR="008350C9" w:rsidRDefault="008350C9" w:rsidP="008350C9">
      <w:pPr>
        <w:jc w:val="center"/>
        <w:rPr>
          <w:rFonts w:ascii="Arial" w:hAnsi="Arial" w:cs="Arial"/>
          <w:b/>
          <w:sz w:val="20"/>
        </w:rPr>
      </w:pPr>
    </w:p>
    <w:p w14:paraId="76EBB5E9" w14:textId="77777777" w:rsidR="008350C9" w:rsidRDefault="008350C9" w:rsidP="008350C9">
      <w:pPr>
        <w:jc w:val="center"/>
        <w:rPr>
          <w:rFonts w:ascii="Arial" w:hAnsi="Arial" w:cs="Arial"/>
          <w:b/>
          <w:sz w:val="20"/>
        </w:rPr>
      </w:pPr>
    </w:p>
    <w:p w14:paraId="1CCF478E" w14:textId="61205F29" w:rsidR="002D15F5" w:rsidRPr="002D15F5" w:rsidRDefault="002D15F5" w:rsidP="008350C9">
      <w:pPr>
        <w:jc w:val="center"/>
        <w:rPr>
          <w:rFonts w:ascii="Arial" w:hAnsi="Arial" w:cs="Arial"/>
          <w:b/>
          <w:sz w:val="20"/>
        </w:rPr>
      </w:pPr>
      <w:r w:rsidRPr="002D15F5">
        <w:rPr>
          <w:rFonts w:ascii="Arial" w:hAnsi="Arial" w:cs="Arial"/>
          <w:b/>
          <w:sz w:val="20"/>
        </w:rPr>
        <w:t>Registered charity no: 1173714                             Ofsted no: EY552624</w:t>
      </w:r>
    </w:p>
    <w:p w14:paraId="014C5725" w14:textId="4CC95345" w:rsidR="002D15F5" w:rsidRPr="007D7C41" w:rsidRDefault="002D15F5">
      <w:pPr>
        <w:rPr>
          <w:szCs w:val="24"/>
        </w:rPr>
      </w:pPr>
    </w:p>
    <w:sectPr w:rsidR="002D15F5" w:rsidRPr="007D7C41" w:rsidSect="007D7C41">
      <w:pgSz w:w="12240" w:h="15840"/>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4F7B"/>
    <w:multiLevelType w:val="hybridMultilevel"/>
    <w:tmpl w:val="B40235A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F934C4"/>
    <w:multiLevelType w:val="hybridMultilevel"/>
    <w:tmpl w:val="FC54B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75578F"/>
    <w:multiLevelType w:val="hybridMultilevel"/>
    <w:tmpl w:val="2C6CB2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B1"/>
    <w:rsid w:val="000A0780"/>
    <w:rsid w:val="000E1704"/>
    <w:rsid w:val="002D15F5"/>
    <w:rsid w:val="00414472"/>
    <w:rsid w:val="004F18D1"/>
    <w:rsid w:val="00583DF1"/>
    <w:rsid w:val="007D7C41"/>
    <w:rsid w:val="008350C9"/>
    <w:rsid w:val="008F6D8F"/>
    <w:rsid w:val="00A06259"/>
    <w:rsid w:val="00AD284C"/>
    <w:rsid w:val="00F416B1"/>
    <w:rsid w:val="00F60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77042"/>
  <w15:chartTrackingRefBased/>
  <w15:docId w15:val="{99C97744-745B-4E43-8D6B-EE1AF17D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0B8B"/>
    <w:pPr>
      <w:spacing w:after="0" w:line="240" w:lineRule="auto"/>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7D7C4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D7C41"/>
    <w:rPr>
      <w:rFonts w:ascii="Times New Roman" w:eastAsia="Times New Roman" w:hAnsi="Times New Roman" w:cs="Times New Roman"/>
      <w:b/>
      <w:bCs/>
      <w:sz w:val="28"/>
      <w:szCs w:val="28"/>
    </w:rPr>
  </w:style>
  <w:style w:type="paragraph" w:styleId="BalloonText">
    <w:name w:val="Balloon Text"/>
    <w:basedOn w:val="Normal"/>
    <w:link w:val="BalloonTextChar"/>
    <w:uiPriority w:val="99"/>
    <w:semiHidden/>
    <w:unhideWhenUsed/>
    <w:rsid w:val="007D7C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C4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Preschool</dc:creator>
  <cp:keywords/>
  <dc:description/>
  <cp:lastModifiedBy>Anna Preschool</cp:lastModifiedBy>
  <cp:revision>11</cp:revision>
  <cp:lastPrinted>2017-05-19T10:28:00Z</cp:lastPrinted>
  <dcterms:created xsi:type="dcterms:W3CDTF">2016-04-13T09:38:00Z</dcterms:created>
  <dcterms:modified xsi:type="dcterms:W3CDTF">2017-09-20T13:42:00Z</dcterms:modified>
</cp:coreProperties>
</file>